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8" w:afterAutospacing="0" w:line="15" w:lineRule="atLeast"/>
        <w:ind w:right="0" w:firstLine="3080" w:firstLineChars="700"/>
        <w:textAlignment w:val="baseline"/>
        <w:rPr>
          <w:rFonts w:hint="eastAsia" w:ascii="黑体" w:hAnsi="黑体" w:eastAsia="黑体" w:cs="黑体"/>
          <w:b w:val="0"/>
          <w:bCs w:val="0"/>
          <w:color w:val="000000" w:themeColor="text1"/>
          <w:kern w:val="2"/>
          <w:sz w:val="44"/>
          <w:szCs w:val="52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000000" w:themeColor="text1"/>
          <w:kern w:val="2"/>
          <w:sz w:val="44"/>
          <w:szCs w:val="52"/>
          <w:lang w:val="en-US" w:eastAsia="zh-CN" w:bidi="ar-SA"/>
          <w14:textFill>
            <w14:solidFill>
              <w14:schemeClr w14:val="tx1"/>
            </w14:solidFill>
          </w14:textFill>
        </w:rPr>
        <w:t>物流的包装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8" w:afterAutospacing="0" w:line="240" w:lineRule="auto"/>
        <w:ind w:left="0" w:right="0" w:firstLine="800" w:firstLineChars="200"/>
        <w:jc w:val="left"/>
        <w:textAlignment w:val="baseline"/>
        <w:rPr>
          <w:rFonts w:hint="default" w:asciiTheme="minorHAnsi" w:hAnsiTheme="minorHAnsi" w:eastAsiaTheme="minorEastAsia" w:cstheme="minorBidi"/>
          <w:b w:val="0"/>
          <w:bCs w:val="0"/>
          <w:color w:val="000000" w:themeColor="text1"/>
          <w:kern w:val="2"/>
          <w:sz w:val="40"/>
          <w:szCs w:val="4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Theme="minorHAnsi" w:hAnsiTheme="minorHAnsi" w:eastAsiaTheme="minorEastAsia" w:cstheme="minorBidi"/>
          <w:b w:val="0"/>
          <w:bCs w:val="0"/>
          <w:color w:val="000000" w:themeColor="text1"/>
          <w:kern w:val="2"/>
          <w:sz w:val="40"/>
          <w:szCs w:val="48"/>
          <w:lang w:val="en-US" w:eastAsia="zh-CN" w:bidi="ar-SA"/>
          <w14:textFill>
            <w14:solidFill>
              <w14:schemeClr w14:val="tx1"/>
            </w14:solidFill>
          </w14:textFill>
        </w:rPr>
        <w:t>一年一届，万众瞩目的“SITPE 2020上海国际运输包装展览会”是亚太地区唯一专注于物流运输安全包装细分行业国际专业展会。致力于循环包装、安全包装、降低包装成本，倡导绿色包装可持续发展，集中展示物流运输整体包装系列包装箱、托盘、缓冲包装、捆绑加固及功能性包装，涵盖塑料、木质、纸质、金属、新型材料等。每年8月份禾欣展览服务有限公司在上海盛大举办国际运输包装展览会，召集各参展商、采购商汇聚一堂，力争为客户提供更好的产品展示、推广平台及采购服务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8" w:afterAutospacing="0" w:line="240" w:lineRule="auto"/>
        <w:ind w:left="0" w:right="0" w:firstLine="800" w:firstLineChars="200"/>
        <w:jc w:val="left"/>
        <w:textAlignment w:val="baseline"/>
        <w:rPr>
          <w:rFonts w:hint="eastAsia" w:asciiTheme="minorHAnsi" w:hAnsiTheme="minorHAnsi" w:eastAsiaTheme="minorEastAsia" w:cstheme="minorBidi"/>
          <w:b w:val="0"/>
          <w:bCs w:val="0"/>
          <w:color w:val="000000" w:themeColor="text1"/>
          <w:kern w:val="2"/>
          <w:sz w:val="40"/>
          <w:szCs w:val="4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Theme="minorHAnsi" w:hAnsiTheme="minorHAnsi" w:eastAsiaTheme="minorEastAsia" w:cstheme="minorBidi"/>
          <w:b w:val="0"/>
          <w:bCs w:val="0"/>
          <w:color w:val="000000" w:themeColor="text1"/>
          <w:kern w:val="2"/>
          <w:sz w:val="40"/>
          <w:szCs w:val="48"/>
          <w:lang w:val="en-US" w:eastAsia="zh-CN" w:bidi="ar-SA"/>
          <w14:textFill>
            <w14:solidFill>
              <w14:schemeClr w14:val="tx1"/>
            </w14:solidFill>
          </w14:textFill>
        </w:rPr>
        <w:t>2018年，</w:t>
      </w:r>
      <w:r>
        <w:rPr>
          <w:rFonts w:hint="default" w:asciiTheme="minorHAnsi" w:hAnsiTheme="minorHAnsi" w:eastAsiaTheme="minorEastAsia" w:cstheme="minorBidi"/>
          <w:b w:val="0"/>
          <w:bCs w:val="0"/>
          <w:color w:val="000000" w:themeColor="text1"/>
          <w:kern w:val="2"/>
          <w:sz w:val="40"/>
          <w:szCs w:val="48"/>
          <w:lang w:val="en-US" w:eastAsia="zh-CN" w:bidi="ar-SA"/>
          <w14:textFill>
            <w14:solidFill>
              <w14:schemeClr w14:val="tx1"/>
            </w14:solidFill>
          </w14:textFill>
        </w:rPr>
        <w:t>全球包装消费总支出为8861亿美元。其中，亚太地区人口数量庞大、市场氛围活跃、居于世界制造中心地位，是全球最大的包装消费地区，占比高达44%；北美和西欧分别排名第二和第三。据预测，亚洲和非洲对包装的需求年均增速将达到4.5%，而北美和欧洲将以1%的速度缓慢增长，需求差异继续扩大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8" w:afterAutospacing="0" w:line="240" w:lineRule="auto"/>
        <w:ind w:left="0" w:right="0" w:firstLine="800" w:firstLineChars="200"/>
        <w:textAlignment w:val="baseline"/>
        <w:rPr>
          <w:rFonts w:hint="default" w:asciiTheme="minorHAnsi" w:hAnsiTheme="minorHAnsi" w:eastAsiaTheme="minorEastAsia" w:cstheme="minorBidi"/>
          <w:b w:val="0"/>
          <w:bCs w:val="0"/>
          <w:color w:val="000000" w:themeColor="text1"/>
          <w:kern w:val="2"/>
          <w:sz w:val="40"/>
          <w:szCs w:val="4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Theme="minorHAnsi" w:hAnsiTheme="minorHAnsi" w:eastAsiaTheme="minorEastAsia" w:cstheme="minorBidi"/>
          <w:b w:val="0"/>
          <w:bCs w:val="0"/>
          <w:color w:val="000000" w:themeColor="text1"/>
          <w:kern w:val="2"/>
          <w:sz w:val="40"/>
          <w:szCs w:val="48"/>
          <w:lang w:val="en-US" w:eastAsia="zh-CN" w:bidi="ar-SA"/>
          <w14:textFill>
            <w14:solidFill>
              <w14:schemeClr w14:val="tx1"/>
            </w14:solidFill>
          </w14:textFill>
        </w:rPr>
        <w:t>包装的传统功能是防护产品、方便搬运及传达信息。随着消费者行为转变、电子商务出现、以及社会对可持续发展的要求提高，包装增加了三个新功能：品牌体验、安全与追踪、及智能连接。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00" w:firstLineChars="200"/>
        <w:rPr>
          <w:rFonts w:hint="default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  <w:t>现代包装技术包括：缓冲包装、防霉包装、防锈包装、防潮包装、防水包装、防虫包装、防静电包装、防辐射包装、防磁包装等等。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8" w:afterAutospacing="0" w:line="240" w:lineRule="auto"/>
        <w:ind w:right="0" w:firstLine="800" w:firstLineChars="200"/>
        <w:textAlignment w:val="baseline"/>
        <w:rPr>
          <w:rFonts w:hint="default" w:asciiTheme="minorHAnsi" w:hAnsiTheme="minorHAnsi" w:eastAsiaTheme="minorEastAsia" w:cstheme="minorBidi"/>
          <w:b w:val="0"/>
          <w:bCs w:val="0"/>
          <w:color w:val="000000" w:themeColor="text1"/>
          <w:kern w:val="2"/>
          <w:sz w:val="40"/>
          <w:szCs w:val="4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Theme="minorHAnsi" w:hAnsiTheme="minorHAnsi" w:eastAsiaTheme="minorEastAsia" w:cstheme="minorBidi"/>
          <w:b w:val="0"/>
          <w:bCs w:val="0"/>
          <w:color w:val="000000" w:themeColor="text1"/>
          <w:kern w:val="2"/>
          <w:sz w:val="40"/>
          <w:szCs w:val="48"/>
          <w:lang w:val="en-US" w:eastAsia="zh-CN" w:bidi="ar-SA"/>
          <w14:textFill>
            <w14:solidFill>
              <w14:schemeClr w14:val="tx1"/>
            </w14:solidFill>
          </w14:textFill>
        </w:rPr>
        <w:t>目前三大趋势正在影响包装行业：一是电商的发展。电商平台交易的商品，运输流程复杂多变，多次搬运直接增加货物摔坏与破损的风险。因此，电商对包装的坚固性、持久性和客户满意度要求更高。二是客户体验升级。过度包装和无效包装会降低客户满意度，包装的防护能力和使用便捷度之间需要一种平衡。电商的发展衍生出商品的拆箱体验，客户非常享受包裹的拆箱过程，这为包装制造商和产品市场团队创造了宝贵的机遇。三是可持续发展的压力。塑料的消耗累计约占所有包装材料的1/4。但目前全球只有14%的塑料可循环利用， DHL的报告指出，在电商市场，24%的包裹空间是浪费的。不得不承认，包装在环境保护方面做的还不到位。部分国家已经实施关于使用一次性塑料的条例和相应罚则。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00" w:firstLineChars="200"/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  <w:t>包装合理化除了要实现整体物流效益和微观包装效益的统一外，还要对包装材料、包装技术和包装方式加以合理组合和应用，更要避免不合理包装。在当前的物流条件下，不合理包装主要体现在包装不足、包装过度和包装污染等方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00" w:firstLineChars="200"/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40"/>
          <w:szCs w:val="48"/>
          <w:lang w:val="en-US" w:eastAsia="zh-CN"/>
          <w14:textFill>
            <w14:solidFill>
              <w14:schemeClr w14:val="tx1"/>
            </w14:solidFill>
          </w14:textFill>
        </w:rPr>
        <w:t>包装合理化要求包装的轻薄化、符合集装单元化和标准化的要求、包装的机械化与自动化、注意与其他环节的配合、有利于环保。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ZDlmMGFmYjUzNzgzOTE1MGI1N2FhNTE4MTU1YzEifQ=="/>
  </w:docVars>
  <w:rsids>
    <w:rsidRoot w:val="2FA4508A"/>
    <w:rsid w:val="210C37AF"/>
    <w:rsid w:val="2C081444"/>
    <w:rsid w:val="2FA4508A"/>
    <w:rsid w:val="34727975"/>
    <w:rsid w:val="39BD1693"/>
    <w:rsid w:val="452E1696"/>
    <w:rsid w:val="4C3C28EB"/>
    <w:rsid w:val="50EA0B67"/>
    <w:rsid w:val="68B43ADD"/>
    <w:rsid w:val="70E2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962</Words>
  <Characters>990</Characters>
  <Lines>0</Lines>
  <Paragraphs>0</Paragraphs>
  <TotalTime>3</TotalTime>
  <ScaleCrop>false</ScaleCrop>
  <LinksUpToDate>false</LinksUpToDate>
  <CharactersWithSpaces>992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2022-10-22T05:35:00Z</dcterms:created>
  <dc:creator>十年斑驳</dc:creator>
  <cp:lastModifiedBy>十年斑驳</cp:lastModifiedBy>
  <dcterms:modified xsi:type="dcterms:W3CDTF">2022-10-22T05:42:57Z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0222694D925142499477D59BB75A0E64</vt:lpwstr>
  </property>
</Properties>
</file>